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0" w:rsidRPr="0097265B" w:rsidRDefault="005C7296" w:rsidP="003C367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March 11, 2019</w:t>
      </w:r>
    </w:p>
    <w:p w:rsidR="003C3670" w:rsidRPr="0097265B" w:rsidRDefault="003C3670" w:rsidP="003C3670">
      <w:pPr>
        <w:contextualSpacing/>
        <w:rPr>
          <w:b/>
          <w:sz w:val="24"/>
          <w:szCs w:val="24"/>
        </w:rPr>
      </w:pPr>
    </w:p>
    <w:p w:rsidR="003C3670" w:rsidRPr="0097265B" w:rsidRDefault="003C3670" w:rsidP="003C3670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97265B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A55340">
        <w:rPr>
          <w:rFonts w:asciiTheme="minorHAnsi" w:hAnsiTheme="minorHAnsi" w:cs="Calibri"/>
          <w:b/>
          <w:sz w:val="24"/>
          <w:szCs w:val="24"/>
        </w:rPr>
        <w:t xml:space="preserve">Declaration of an Appointed Date </w:t>
      </w:r>
      <w:r w:rsidR="009D430F">
        <w:rPr>
          <w:rFonts w:asciiTheme="minorHAnsi" w:hAnsiTheme="minorHAnsi" w:cs="Calibri"/>
          <w:b/>
          <w:sz w:val="24"/>
          <w:szCs w:val="24"/>
        </w:rPr>
        <w:t>for NHAI Project</w:t>
      </w:r>
    </w:p>
    <w:p w:rsidR="009B4390" w:rsidRDefault="009B4390" w:rsidP="00596DF8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596DF8" w:rsidRPr="0097265B" w:rsidRDefault="00596DF8" w:rsidP="00596DF8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continuation to the announcement by </w:t>
      </w:r>
      <w:r w:rsidR="003C3670" w:rsidRPr="0097265B">
        <w:rPr>
          <w:rFonts w:cs="Calibri"/>
          <w:color w:val="000000"/>
          <w:sz w:val="24"/>
          <w:szCs w:val="24"/>
        </w:rPr>
        <w:t xml:space="preserve">Ashoka Buildcon Limited (the Company) </w:t>
      </w:r>
      <w:r>
        <w:rPr>
          <w:rFonts w:cs="Calibri"/>
          <w:color w:val="000000"/>
          <w:sz w:val="24"/>
          <w:szCs w:val="24"/>
        </w:rPr>
        <w:t xml:space="preserve">dated </w:t>
      </w:r>
      <w:r w:rsidR="005C7296">
        <w:rPr>
          <w:rFonts w:cs="Calibri"/>
          <w:color w:val="000000"/>
          <w:sz w:val="24"/>
          <w:szCs w:val="24"/>
        </w:rPr>
        <w:t>September</w:t>
      </w:r>
      <w:r>
        <w:rPr>
          <w:rFonts w:cs="Calibri"/>
          <w:color w:val="000000"/>
          <w:sz w:val="24"/>
          <w:szCs w:val="24"/>
        </w:rPr>
        <w:t xml:space="preserve"> </w:t>
      </w:r>
      <w:r w:rsidR="005C7296">
        <w:rPr>
          <w:rFonts w:cs="Calibri"/>
          <w:color w:val="000000"/>
          <w:sz w:val="24"/>
          <w:szCs w:val="24"/>
        </w:rPr>
        <w:t>25</w:t>
      </w:r>
      <w:r>
        <w:rPr>
          <w:rFonts w:cs="Calibri"/>
          <w:color w:val="000000"/>
          <w:sz w:val="24"/>
          <w:szCs w:val="24"/>
        </w:rPr>
        <w:t xml:space="preserve">, 2018, </w:t>
      </w:r>
      <w:r w:rsidR="00A55340">
        <w:rPr>
          <w:rFonts w:cs="Calibri"/>
          <w:color w:val="000000"/>
          <w:sz w:val="24"/>
          <w:szCs w:val="24"/>
        </w:rPr>
        <w:t>declaring achievement of Financial closure</w:t>
      </w:r>
      <w:r w:rsidR="00C95BBA">
        <w:rPr>
          <w:rFonts w:cs="Calibri"/>
          <w:color w:val="000000"/>
          <w:sz w:val="24"/>
          <w:szCs w:val="24"/>
        </w:rPr>
        <w:t>,</w:t>
      </w:r>
      <w:r w:rsidR="00A5534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the Company </w:t>
      </w:r>
      <w:r w:rsidR="003C3670" w:rsidRPr="0097265B">
        <w:rPr>
          <w:rFonts w:cs="Calibri"/>
          <w:color w:val="000000"/>
          <w:sz w:val="24"/>
          <w:szCs w:val="24"/>
        </w:rPr>
        <w:t xml:space="preserve">is pleased to </w:t>
      </w:r>
      <w:r w:rsidR="00A55340">
        <w:rPr>
          <w:rFonts w:cs="Calibri"/>
          <w:color w:val="000000"/>
          <w:sz w:val="24"/>
          <w:szCs w:val="24"/>
        </w:rPr>
        <w:t xml:space="preserve">update </w:t>
      </w:r>
      <w:r w:rsidR="003C3670" w:rsidRPr="0097265B">
        <w:rPr>
          <w:rFonts w:cs="Calibri"/>
          <w:color w:val="000000"/>
          <w:sz w:val="24"/>
          <w:szCs w:val="24"/>
        </w:rPr>
        <w:t xml:space="preserve">that </w:t>
      </w:r>
      <w:proofErr w:type="spellStart"/>
      <w:r w:rsidR="003C3670" w:rsidRPr="0097265B">
        <w:rPr>
          <w:rFonts w:cs="Calibri"/>
          <w:color w:val="000000"/>
          <w:sz w:val="24"/>
          <w:szCs w:val="24"/>
        </w:rPr>
        <w:t>Ashoka</w:t>
      </w:r>
      <w:proofErr w:type="spellEnd"/>
      <w:r w:rsidR="003C3670" w:rsidRPr="0097265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C7296">
        <w:rPr>
          <w:rFonts w:cs="Calibri"/>
          <w:color w:val="000000"/>
          <w:sz w:val="24"/>
          <w:szCs w:val="24"/>
        </w:rPr>
        <w:t>Khairatunda</w:t>
      </w:r>
      <w:proofErr w:type="spellEnd"/>
      <w:r w:rsidR="005C729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C7296">
        <w:rPr>
          <w:rFonts w:cs="Calibri"/>
          <w:color w:val="000000"/>
          <w:sz w:val="24"/>
          <w:szCs w:val="24"/>
        </w:rPr>
        <w:t>Barwa</w:t>
      </w:r>
      <w:proofErr w:type="spellEnd"/>
      <w:r w:rsidR="005C729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C7296">
        <w:rPr>
          <w:rFonts w:cs="Calibri"/>
          <w:color w:val="000000"/>
          <w:sz w:val="24"/>
          <w:szCs w:val="24"/>
        </w:rPr>
        <w:t>Adda</w:t>
      </w:r>
      <w:proofErr w:type="spellEnd"/>
      <w:r w:rsidR="005C7296">
        <w:rPr>
          <w:rFonts w:cs="Calibri"/>
          <w:color w:val="000000"/>
          <w:sz w:val="24"/>
          <w:szCs w:val="24"/>
        </w:rPr>
        <w:t xml:space="preserve"> Road </w:t>
      </w:r>
      <w:r w:rsidR="003C3670" w:rsidRPr="0097265B">
        <w:rPr>
          <w:rFonts w:cs="Calibri"/>
          <w:color w:val="000000"/>
          <w:sz w:val="24"/>
          <w:szCs w:val="24"/>
        </w:rPr>
        <w:t xml:space="preserve">Limited, has </w:t>
      </w:r>
      <w:r w:rsidR="00A55340">
        <w:rPr>
          <w:rFonts w:cs="Calibri"/>
          <w:color w:val="000000"/>
          <w:sz w:val="24"/>
          <w:szCs w:val="24"/>
        </w:rPr>
        <w:t xml:space="preserve">received </w:t>
      </w:r>
      <w:r w:rsidR="005C7296">
        <w:rPr>
          <w:rFonts w:cs="Calibri"/>
          <w:b/>
          <w:color w:val="000000"/>
          <w:sz w:val="24"/>
          <w:szCs w:val="24"/>
        </w:rPr>
        <w:t>January</w:t>
      </w:r>
      <w:r w:rsidR="00A55340" w:rsidRPr="00A55340">
        <w:rPr>
          <w:rFonts w:cs="Calibri"/>
          <w:b/>
          <w:color w:val="000000"/>
          <w:sz w:val="24"/>
          <w:szCs w:val="24"/>
        </w:rPr>
        <w:t xml:space="preserve"> </w:t>
      </w:r>
      <w:r w:rsidR="005C7296">
        <w:rPr>
          <w:rFonts w:cs="Calibri"/>
          <w:b/>
          <w:color w:val="000000"/>
          <w:sz w:val="24"/>
          <w:szCs w:val="24"/>
        </w:rPr>
        <w:t>08</w:t>
      </w:r>
      <w:r w:rsidR="00A55340" w:rsidRPr="00A55340">
        <w:rPr>
          <w:rFonts w:cs="Calibri"/>
          <w:b/>
          <w:color w:val="000000"/>
          <w:sz w:val="24"/>
          <w:szCs w:val="24"/>
        </w:rPr>
        <w:t>, 201</w:t>
      </w:r>
      <w:r w:rsidR="005C7296">
        <w:rPr>
          <w:rFonts w:cs="Calibri"/>
          <w:b/>
          <w:color w:val="000000"/>
          <w:sz w:val="24"/>
          <w:szCs w:val="24"/>
        </w:rPr>
        <w:t>9</w:t>
      </w:r>
      <w:r w:rsidR="00A55340">
        <w:rPr>
          <w:rFonts w:cs="Calibri"/>
          <w:color w:val="000000"/>
          <w:sz w:val="24"/>
          <w:szCs w:val="24"/>
        </w:rPr>
        <w:t xml:space="preserve"> as an </w:t>
      </w:r>
      <w:r w:rsidR="00A55340" w:rsidRPr="00A55340">
        <w:rPr>
          <w:rFonts w:cs="Calibri"/>
          <w:b/>
          <w:color w:val="000000"/>
          <w:sz w:val="24"/>
          <w:szCs w:val="24"/>
        </w:rPr>
        <w:t>Appointed Date</w:t>
      </w:r>
      <w:r w:rsidR="00A55340">
        <w:rPr>
          <w:rFonts w:cs="Calibri"/>
          <w:color w:val="000000"/>
          <w:sz w:val="24"/>
          <w:szCs w:val="24"/>
        </w:rPr>
        <w:t xml:space="preserve"> for the NHAI Project </w:t>
      </w:r>
      <w:r w:rsidRPr="0097265B">
        <w:rPr>
          <w:rFonts w:cs="Calibri"/>
          <w:color w:val="000000"/>
          <w:sz w:val="24"/>
          <w:szCs w:val="24"/>
        </w:rPr>
        <w:t>vide N</w:t>
      </w:r>
      <w:bookmarkStart w:id="0" w:name="_GoBack"/>
      <w:bookmarkEnd w:id="0"/>
      <w:r w:rsidRPr="0097265B">
        <w:rPr>
          <w:rFonts w:cs="Calibri"/>
          <w:color w:val="000000"/>
          <w:sz w:val="24"/>
          <w:szCs w:val="24"/>
        </w:rPr>
        <w:t xml:space="preserve">HAI letter dated </w:t>
      </w:r>
      <w:r w:rsidR="005C7296">
        <w:rPr>
          <w:rFonts w:cs="Calibri"/>
          <w:color w:val="000000"/>
          <w:sz w:val="24"/>
          <w:szCs w:val="24"/>
        </w:rPr>
        <w:t>March 08, 2019.</w:t>
      </w:r>
    </w:p>
    <w:p w:rsidR="009B4390" w:rsidRDefault="009B4390" w:rsidP="00596DF8">
      <w:pPr>
        <w:contextualSpacing/>
        <w:rPr>
          <w:color w:val="000000"/>
          <w:sz w:val="24"/>
          <w:szCs w:val="24"/>
        </w:rPr>
      </w:pPr>
    </w:p>
    <w:p w:rsidR="00596DF8" w:rsidRDefault="00596DF8" w:rsidP="0068623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accepted Bid Project Cost is Rs.</w:t>
      </w:r>
      <w:r w:rsidR="00B84B62">
        <w:rPr>
          <w:color w:val="000000"/>
          <w:sz w:val="24"/>
          <w:szCs w:val="24"/>
        </w:rPr>
        <w:t>860.10</w:t>
      </w:r>
      <w:r>
        <w:rPr>
          <w:color w:val="000000"/>
          <w:sz w:val="24"/>
          <w:szCs w:val="24"/>
        </w:rPr>
        <w:t xml:space="preserve"> Crore. The construction period of the Project is </w:t>
      </w:r>
      <w:r w:rsidR="00B84B62">
        <w:rPr>
          <w:color w:val="000000"/>
          <w:sz w:val="24"/>
          <w:szCs w:val="24"/>
        </w:rPr>
        <w:t>73</w:t>
      </w:r>
      <w:r w:rsidR="00A5534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 w:rsidRPr="00A55340">
        <w:rPr>
          <w:color w:val="000000"/>
          <w:sz w:val="24"/>
          <w:szCs w:val="24"/>
        </w:rPr>
        <w:t xml:space="preserve">days </w:t>
      </w:r>
      <w:r w:rsidR="009B4390" w:rsidRPr="00A55340">
        <w:rPr>
          <w:color w:val="000000"/>
          <w:sz w:val="24"/>
          <w:szCs w:val="24"/>
        </w:rPr>
        <w:t xml:space="preserve">from an Appointed Date </w:t>
      </w:r>
      <w:r w:rsidRPr="00A55340">
        <w:rPr>
          <w:color w:val="000000"/>
          <w:sz w:val="24"/>
          <w:szCs w:val="24"/>
        </w:rPr>
        <w:t>and operation period is 15 years from COD.</w:t>
      </w:r>
      <w:r>
        <w:rPr>
          <w:color w:val="000000"/>
          <w:sz w:val="24"/>
          <w:szCs w:val="24"/>
        </w:rPr>
        <w:t xml:space="preserve"> </w:t>
      </w:r>
    </w:p>
    <w:p w:rsidR="009B4390" w:rsidRDefault="009B4390" w:rsidP="003C3670">
      <w:pPr>
        <w:contextualSpacing/>
        <w:rPr>
          <w:rFonts w:cs="Calibri"/>
          <w:color w:val="000000"/>
          <w:sz w:val="24"/>
          <w:szCs w:val="24"/>
        </w:rPr>
      </w:pPr>
    </w:p>
    <w:p w:rsidR="00A55340" w:rsidRDefault="00A55340" w:rsidP="00A55340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proofErr w:type="spellStart"/>
      <w:r w:rsidRPr="0097265B">
        <w:rPr>
          <w:rFonts w:cs="Calibri"/>
          <w:color w:val="000000"/>
          <w:sz w:val="24"/>
          <w:szCs w:val="24"/>
        </w:rPr>
        <w:t>Ashoka</w:t>
      </w:r>
      <w:proofErr w:type="spellEnd"/>
      <w:r w:rsidRPr="0097265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84B62">
        <w:rPr>
          <w:rFonts w:cs="Calibri"/>
          <w:color w:val="000000"/>
          <w:sz w:val="24"/>
          <w:szCs w:val="24"/>
        </w:rPr>
        <w:t>Khairatunda</w:t>
      </w:r>
      <w:proofErr w:type="spellEnd"/>
      <w:r w:rsidR="00B84B6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84B62">
        <w:rPr>
          <w:rFonts w:cs="Calibri"/>
          <w:color w:val="000000"/>
          <w:sz w:val="24"/>
          <w:szCs w:val="24"/>
        </w:rPr>
        <w:t>Barwa</w:t>
      </w:r>
      <w:proofErr w:type="spellEnd"/>
      <w:r w:rsidR="00B84B6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84B62">
        <w:rPr>
          <w:rFonts w:cs="Calibri"/>
          <w:color w:val="000000"/>
          <w:sz w:val="24"/>
          <w:szCs w:val="24"/>
        </w:rPr>
        <w:t>Adda</w:t>
      </w:r>
      <w:proofErr w:type="spellEnd"/>
      <w:r w:rsidR="00B84B62">
        <w:rPr>
          <w:rFonts w:cs="Calibri"/>
          <w:color w:val="000000"/>
          <w:sz w:val="24"/>
          <w:szCs w:val="24"/>
        </w:rPr>
        <w:t xml:space="preserve"> Road </w:t>
      </w:r>
      <w:r w:rsidR="00B84B62" w:rsidRPr="0097265B">
        <w:rPr>
          <w:rFonts w:cs="Calibri"/>
          <w:color w:val="000000"/>
          <w:sz w:val="24"/>
          <w:szCs w:val="24"/>
        </w:rPr>
        <w:t>Limited</w:t>
      </w:r>
      <w:r w:rsidRPr="0097265B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is </w:t>
      </w:r>
      <w:r w:rsidRPr="0097265B">
        <w:rPr>
          <w:rFonts w:cs="Calibri"/>
          <w:color w:val="000000"/>
          <w:sz w:val="24"/>
          <w:szCs w:val="24"/>
        </w:rPr>
        <w:t>a wholly owned subsidiary of Ashoka Concessions Limited</w:t>
      </w:r>
      <w:r w:rsidR="00C95BBA">
        <w:rPr>
          <w:rFonts w:cs="Calibri"/>
          <w:color w:val="000000"/>
          <w:sz w:val="24"/>
          <w:szCs w:val="24"/>
        </w:rPr>
        <w:t xml:space="preserve"> (ACL)</w:t>
      </w:r>
      <w:r w:rsidRPr="0097265B">
        <w:rPr>
          <w:rFonts w:cs="Calibri"/>
          <w:color w:val="000000"/>
          <w:sz w:val="24"/>
          <w:szCs w:val="24"/>
        </w:rPr>
        <w:t>, a Subsidiary</w:t>
      </w:r>
      <w:r w:rsidR="00C95BBA">
        <w:rPr>
          <w:rFonts w:cs="Calibri"/>
          <w:color w:val="000000"/>
          <w:sz w:val="24"/>
          <w:szCs w:val="24"/>
        </w:rPr>
        <w:t xml:space="preserve"> of </w:t>
      </w:r>
      <w:r w:rsidR="00DF2DBB">
        <w:rPr>
          <w:rFonts w:cs="Calibri"/>
          <w:color w:val="000000"/>
          <w:sz w:val="24"/>
          <w:szCs w:val="24"/>
        </w:rPr>
        <w:t xml:space="preserve">the Company. </w:t>
      </w:r>
      <w:r w:rsidR="00C95BBA">
        <w:rPr>
          <w:rFonts w:cs="Calibri"/>
          <w:color w:val="000000"/>
          <w:sz w:val="24"/>
          <w:szCs w:val="24"/>
        </w:rPr>
        <w:t xml:space="preserve">ACL was the preferred bidder for the </w:t>
      </w:r>
      <w:r>
        <w:rPr>
          <w:rFonts w:cs="Calibri"/>
          <w:color w:val="000000"/>
          <w:sz w:val="24"/>
          <w:szCs w:val="24"/>
        </w:rPr>
        <w:t xml:space="preserve">Project viz. </w:t>
      </w:r>
      <w:r w:rsidR="00B84B62">
        <w:rPr>
          <w:rFonts w:cs="Calibri"/>
          <w:color w:val="000000"/>
          <w:sz w:val="24"/>
          <w:szCs w:val="24"/>
        </w:rPr>
        <w:t xml:space="preserve">Six </w:t>
      </w:r>
      <w:proofErr w:type="spellStart"/>
      <w:r w:rsidR="00B84B62">
        <w:rPr>
          <w:rFonts w:cs="Calibri"/>
          <w:color w:val="000000"/>
          <w:sz w:val="24"/>
          <w:szCs w:val="24"/>
        </w:rPr>
        <w:t>Laning</w:t>
      </w:r>
      <w:proofErr w:type="spellEnd"/>
      <w:r w:rsidR="00B84B62">
        <w:rPr>
          <w:rFonts w:cs="Calibri"/>
          <w:color w:val="000000"/>
          <w:sz w:val="24"/>
          <w:szCs w:val="24"/>
        </w:rPr>
        <w:t xml:space="preserve"> of </w:t>
      </w:r>
      <w:proofErr w:type="spellStart"/>
      <w:r w:rsidR="00B84B62">
        <w:rPr>
          <w:rFonts w:cs="Calibri"/>
          <w:color w:val="000000"/>
          <w:sz w:val="24"/>
          <w:szCs w:val="24"/>
        </w:rPr>
        <w:t>Khairatunda</w:t>
      </w:r>
      <w:proofErr w:type="spellEnd"/>
      <w:r w:rsidR="00B84B62">
        <w:rPr>
          <w:rFonts w:cs="Calibri"/>
          <w:color w:val="000000"/>
          <w:sz w:val="24"/>
          <w:szCs w:val="24"/>
        </w:rPr>
        <w:t xml:space="preserve"> to </w:t>
      </w:r>
      <w:proofErr w:type="spellStart"/>
      <w:r w:rsidR="00B84B62">
        <w:rPr>
          <w:rFonts w:cs="Calibri"/>
          <w:color w:val="000000"/>
          <w:sz w:val="24"/>
          <w:szCs w:val="24"/>
        </w:rPr>
        <w:t>Barwa</w:t>
      </w:r>
      <w:proofErr w:type="spellEnd"/>
      <w:r w:rsidR="00B84B6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84B62">
        <w:rPr>
          <w:rFonts w:cs="Calibri"/>
          <w:color w:val="000000"/>
          <w:sz w:val="24"/>
          <w:szCs w:val="24"/>
        </w:rPr>
        <w:t>Adda</w:t>
      </w:r>
      <w:proofErr w:type="spellEnd"/>
      <w:r w:rsidR="00B84B62">
        <w:rPr>
          <w:rFonts w:cs="Calibri"/>
          <w:color w:val="000000"/>
          <w:sz w:val="24"/>
          <w:szCs w:val="24"/>
        </w:rPr>
        <w:t xml:space="preserve"> Section of   NH‐2 from km. 360.300 to km. 400.132 in the State of Jharkhand under NHDP Phase‐V on Hybrid Annuity Mode</w:t>
      </w:r>
      <w:r>
        <w:rPr>
          <w:rFonts w:asciiTheme="minorHAnsi" w:hAnsiTheme="minorHAnsi" w:cs="Calibri"/>
          <w:sz w:val="24"/>
          <w:szCs w:val="24"/>
        </w:rPr>
        <w:t>.</w:t>
      </w:r>
    </w:p>
    <w:p w:rsidR="00A55340" w:rsidRDefault="00A55340" w:rsidP="00A55340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3C3670" w:rsidRPr="0097265B" w:rsidRDefault="003C3670" w:rsidP="00A55340">
      <w:pPr>
        <w:contextualSpacing/>
        <w:jc w:val="both"/>
        <w:rPr>
          <w:rFonts w:cs="Calibri"/>
          <w:color w:val="000000"/>
          <w:sz w:val="24"/>
          <w:szCs w:val="24"/>
        </w:rPr>
      </w:pPr>
      <w:r w:rsidRPr="0097265B">
        <w:rPr>
          <w:rFonts w:cs="Calibri"/>
          <w:color w:val="000000"/>
          <w:sz w:val="24"/>
          <w:szCs w:val="24"/>
        </w:rPr>
        <w:t>This is for your kind information.</w:t>
      </w:r>
    </w:p>
    <w:p w:rsidR="003C3670" w:rsidRPr="0097265B" w:rsidRDefault="003C3670" w:rsidP="003C3670">
      <w:pPr>
        <w:contextualSpacing/>
        <w:rPr>
          <w:rFonts w:cs="Calibri"/>
          <w:color w:val="000000"/>
          <w:sz w:val="24"/>
          <w:szCs w:val="24"/>
        </w:rPr>
      </w:pPr>
    </w:p>
    <w:sectPr w:rsidR="003C3670" w:rsidRPr="0097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0"/>
    <w:rsid w:val="0001322D"/>
    <w:rsid w:val="0012563E"/>
    <w:rsid w:val="001304AA"/>
    <w:rsid w:val="003273F1"/>
    <w:rsid w:val="003C3670"/>
    <w:rsid w:val="003E1ECA"/>
    <w:rsid w:val="00590FF4"/>
    <w:rsid w:val="00596DF8"/>
    <w:rsid w:val="005C7296"/>
    <w:rsid w:val="00686230"/>
    <w:rsid w:val="007D0D36"/>
    <w:rsid w:val="0097265B"/>
    <w:rsid w:val="009B4390"/>
    <w:rsid w:val="009D430F"/>
    <w:rsid w:val="00A55340"/>
    <w:rsid w:val="00B84B62"/>
    <w:rsid w:val="00C95BBA"/>
    <w:rsid w:val="00DF2DBB"/>
    <w:rsid w:val="00EB4B0D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6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6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8</cp:revision>
  <dcterms:created xsi:type="dcterms:W3CDTF">2019-03-09T08:34:00Z</dcterms:created>
  <dcterms:modified xsi:type="dcterms:W3CDTF">2019-03-11T05:14:00Z</dcterms:modified>
</cp:coreProperties>
</file>